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E7" w:rsidRDefault="00DB7394">
      <w:pPr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Addressing clarity of expectations: staff/volunteer partnerships</w:t>
      </w:r>
    </w:p>
    <w:p w:rsidR="00826EF3" w:rsidRPr="001A77D6" w:rsidRDefault="00826EF3" w:rsidP="001A77D6">
      <w:pPr>
        <w:rPr>
          <w:rFonts w:ascii="Arial" w:hAnsi="Arial" w:cs="Arial"/>
          <w:color w:val="0F243E" w:themeColor="text2" w:themeShade="80"/>
          <w:sz w:val="24"/>
          <w:szCs w:val="24"/>
        </w:rPr>
      </w:pPr>
      <w:r w:rsidRPr="001A77D6">
        <w:rPr>
          <w:rFonts w:ascii="Arial" w:hAnsi="Arial" w:cs="Arial"/>
          <w:color w:val="0F243E" w:themeColor="text2" w:themeShade="80"/>
          <w:sz w:val="24"/>
          <w:szCs w:val="24"/>
        </w:rPr>
        <w:t>Do written policies, procedures, and job descriptions include basic volunteer management principles? Do they outline each employee’s duties with respect to volunteers?</w:t>
      </w:r>
    </w:p>
    <w:p w:rsidR="001A77D6" w:rsidRPr="001A77D6" w:rsidRDefault="00826EF3" w:rsidP="001A77D6">
      <w:pPr>
        <w:pStyle w:val="ListParagraph"/>
        <w:numPr>
          <w:ilvl w:val="0"/>
          <w:numId w:val="3"/>
        </w:numPr>
        <w:rPr>
          <w:rFonts w:ascii="Arial" w:hAnsi="Arial" w:cs="Arial"/>
          <w:color w:val="0F243E" w:themeColor="text2" w:themeShade="80"/>
          <w:sz w:val="24"/>
          <w:szCs w:val="24"/>
        </w:rPr>
      </w:pPr>
      <w:r w:rsidRPr="001A77D6">
        <w:rPr>
          <w:rFonts w:ascii="Arial" w:hAnsi="Arial" w:cs="Arial"/>
          <w:color w:val="0F243E" w:themeColor="text2" w:themeShade="80"/>
          <w:sz w:val="24"/>
          <w:szCs w:val="24"/>
        </w:rPr>
        <w:t>If expectations are not documented:</w:t>
      </w:r>
    </w:p>
    <w:p w:rsidR="001A77D6" w:rsidRPr="001A77D6" w:rsidRDefault="001A77D6" w:rsidP="001A77D6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 w:rsidRPr="001A77D6">
        <w:rPr>
          <w:rFonts w:ascii="Arial" w:hAnsi="Arial" w:cs="Arial"/>
          <w:b/>
          <w:color w:val="0F243E" w:themeColor="text2" w:themeShade="80"/>
          <w:sz w:val="24"/>
          <w:szCs w:val="24"/>
        </w:rPr>
        <w:t>Problem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: Staff </w:t>
      </w: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have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nothing to guide them when answering questions about who is responsible for what.</w:t>
      </w:r>
    </w:p>
    <w:p w:rsidR="00826EF3" w:rsidRPr="001A77D6" w:rsidRDefault="001A77D6" w:rsidP="001A77D6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Possible solution: </w:t>
      </w:r>
      <w:r w:rsidR="00826EF3" w:rsidRPr="001A77D6">
        <w:rPr>
          <w:rFonts w:ascii="Arial" w:hAnsi="Arial" w:cs="Arial"/>
          <w:color w:val="0F243E" w:themeColor="text2" w:themeShade="80"/>
          <w:sz w:val="24"/>
          <w:szCs w:val="24"/>
        </w:rPr>
        <w:t>Add this information as soon as possible. If this is clearly a big issue, you may want to address it now. If it is less urgent, you might wait until policies and job descriptions are evaluated and updated.</w:t>
      </w:r>
    </w:p>
    <w:p w:rsidR="00826EF3" w:rsidRDefault="00826EF3" w:rsidP="00826EF3">
      <w:pPr>
        <w:pStyle w:val="ListParagraph"/>
        <w:ind w:left="1440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1A77D6" w:rsidRPr="001A77D6" w:rsidRDefault="00826EF3" w:rsidP="001A77D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F243E" w:themeColor="text2" w:themeShade="80"/>
          <w:sz w:val="24"/>
          <w:szCs w:val="24"/>
        </w:rPr>
      </w:pPr>
      <w:r w:rsidRPr="001A77D6">
        <w:rPr>
          <w:rFonts w:ascii="Arial" w:hAnsi="Arial" w:cs="Arial"/>
          <w:color w:val="0F243E" w:themeColor="text2" w:themeShade="80"/>
          <w:sz w:val="24"/>
          <w:szCs w:val="24"/>
        </w:rPr>
        <w:t>If expectations are outlined, but staff are still not clear, you may be facing one of three issues:</w:t>
      </w:r>
    </w:p>
    <w:p w:rsidR="001A77D6" w:rsidRPr="001A77D6" w:rsidRDefault="001A77D6" w:rsidP="001A77D6">
      <w:pPr>
        <w:pStyle w:val="ListParagraph"/>
        <w:spacing w:after="0"/>
        <w:ind w:left="1440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26EF3" w:rsidRDefault="001A77D6" w:rsidP="00631E0B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Problem </w:t>
      </w:r>
      <w:r w:rsidR="00631E0B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#1: </w:t>
      </w:r>
      <w:r w:rsidR="00826EF3" w:rsidRPr="001A77D6">
        <w:rPr>
          <w:rFonts w:ascii="Arial" w:hAnsi="Arial" w:cs="Arial"/>
          <w:color w:val="0F243E" w:themeColor="text2" w:themeShade="80"/>
          <w:sz w:val="24"/>
          <w:szCs w:val="24"/>
        </w:rPr>
        <w:t xml:space="preserve">The expectations </w:t>
      </w:r>
      <w:proofErr w:type="gramStart"/>
      <w:r w:rsidR="00826EF3" w:rsidRPr="001A77D6">
        <w:rPr>
          <w:rFonts w:ascii="Arial" w:hAnsi="Arial" w:cs="Arial"/>
          <w:color w:val="0F243E" w:themeColor="text2" w:themeShade="80"/>
          <w:sz w:val="24"/>
          <w:szCs w:val="24"/>
        </w:rPr>
        <w:t>are written</w:t>
      </w:r>
      <w:proofErr w:type="gramEnd"/>
      <w:r w:rsidR="00826EF3" w:rsidRPr="001A77D6">
        <w:rPr>
          <w:rFonts w:ascii="Arial" w:hAnsi="Arial" w:cs="Arial"/>
          <w:color w:val="0F243E" w:themeColor="text2" w:themeShade="80"/>
          <w:sz w:val="24"/>
          <w:szCs w:val="24"/>
        </w:rPr>
        <w:t xml:space="preserve"> into policy, but no one has discussed the policy with staff so they </w:t>
      </w:r>
      <w:r w:rsidRPr="001A77D6">
        <w:rPr>
          <w:rFonts w:ascii="Arial" w:hAnsi="Arial" w:cs="Arial"/>
          <w:color w:val="0F243E" w:themeColor="text2" w:themeShade="80"/>
          <w:sz w:val="24"/>
          <w:szCs w:val="24"/>
        </w:rPr>
        <w:t>are unaware of the policy or do not understand it.</w:t>
      </w:r>
    </w:p>
    <w:p w:rsidR="00631E0B" w:rsidRDefault="00631E0B" w:rsidP="00631E0B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Possible solution: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Hold staff or individual meetings to discuss the policies to ensure that everyone understands and is comfortable with the expectations.</w:t>
      </w:r>
    </w:p>
    <w:p w:rsidR="00826EF3" w:rsidRDefault="00631E0B" w:rsidP="00631E0B">
      <w:pPr>
        <w:ind w:left="1080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Problem #2: </w:t>
      </w:r>
      <w:r w:rsidR="001A77D6" w:rsidRPr="001A77D6">
        <w:rPr>
          <w:rFonts w:ascii="Arial" w:hAnsi="Arial" w:cs="Arial"/>
          <w:color w:val="0F243E" w:themeColor="text2" w:themeShade="80"/>
          <w:sz w:val="24"/>
          <w:szCs w:val="24"/>
        </w:rPr>
        <w:t xml:space="preserve">The expectations are written into policy, but the reality of who is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doing which tasks does</w:t>
      </w:r>
      <w:r w:rsidR="001A77D6" w:rsidRPr="001A77D6">
        <w:rPr>
          <w:rFonts w:ascii="Arial" w:hAnsi="Arial" w:cs="Arial"/>
          <w:color w:val="0F243E" w:themeColor="text2" w:themeShade="80"/>
          <w:sz w:val="24"/>
          <w:szCs w:val="24"/>
        </w:rPr>
        <w:t xml:space="preserve"> not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align with </w:t>
      </w:r>
      <w:r w:rsidR="001A77D6" w:rsidRPr="001A77D6">
        <w:rPr>
          <w:rFonts w:ascii="Arial" w:hAnsi="Arial" w:cs="Arial"/>
          <w:color w:val="0F243E" w:themeColor="text2" w:themeShade="80"/>
          <w:sz w:val="24"/>
          <w:szCs w:val="24"/>
        </w:rPr>
        <w:t xml:space="preserve">what is written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in the </w:t>
      </w:r>
      <w:r w:rsidR="001A77D6" w:rsidRPr="001A77D6">
        <w:rPr>
          <w:rFonts w:ascii="Arial" w:hAnsi="Arial" w:cs="Arial"/>
          <w:color w:val="0F243E" w:themeColor="text2" w:themeShade="80"/>
          <w:sz w:val="24"/>
          <w:szCs w:val="24"/>
        </w:rPr>
        <w:t>policies or job descriptions.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631E0B" w:rsidRDefault="00631E0B" w:rsidP="00631E0B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Possible solution: 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Examine existing policies compared to existing practices. </w:t>
      </w: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If the problem that the policies don’t make sense, and they should be adjusted to make them more realistic?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Or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are the policies sound, and the behavior of staff needs to be adjusted to fit the policies?</w:t>
      </w:r>
    </w:p>
    <w:p w:rsidR="00631E0B" w:rsidRDefault="00631E0B" w:rsidP="00631E0B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>Problem #3: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Expectations </w:t>
      </w: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are written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into policies and job descriptions, but employees are not evaluated on their performance in this area so they make it a low priority.</w:t>
      </w:r>
    </w:p>
    <w:p w:rsidR="00D814D9" w:rsidRDefault="00631E0B" w:rsidP="00631E0B">
      <w:pPr>
        <w:ind w:left="108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>Possible solution:</w:t>
      </w: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Include the ability to work effectively with volunteers on employee evaluations. Reward successes and ask for</w:t>
      </w:r>
      <w:r w:rsidR="00D814D9">
        <w:rPr>
          <w:rFonts w:ascii="Arial" w:hAnsi="Arial" w:cs="Arial"/>
          <w:color w:val="0F243E" w:themeColor="text2" w:themeShade="80"/>
          <w:sz w:val="24"/>
          <w:szCs w:val="24"/>
        </w:rPr>
        <w:t xml:space="preserve"> improvement if they fall short.</w:t>
      </w:r>
    </w:p>
    <w:p w:rsidR="00631E0B" w:rsidRDefault="00D814D9" w:rsidP="00D814D9">
      <w:pPr>
        <w:rPr>
          <w:rFonts w:ascii="Arial" w:hAnsi="Arial" w:cs="Arial"/>
          <w:color w:val="0F243E" w:themeColor="text2" w:themeShade="80"/>
          <w:sz w:val="24"/>
          <w:szCs w:val="24"/>
        </w:rPr>
      </w:pP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lastRenderedPageBreak/>
        <w:t>Are expectations for working with volunteers consistent and understood throughout every level of your organization?</w:t>
      </w:r>
      <w:proofErr w:type="gramEnd"/>
    </w:p>
    <w:p w:rsidR="00D814D9" w:rsidRPr="00D814D9" w:rsidRDefault="00D814D9" w:rsidP="00D814D9">
      <w:pPr>
        <w:pStyle w:val="ListParagraph"/>
        <w:numPr>
          <w:ilvl w:val="0"/>
          <w:numId w:val="3"/>
        </w:numPr>
        <w:rPr>
          <w:rFonts w:ascii="Arial" w:hAnsi="Arial" w:cs="Arial"/>
          <w:color w:val="0F243E" w:themeColor="text2" w:themeShade="80"/>
          <w:sz w:val="24"/>
          <w:szCs w:val="24"/>
        </w:rPr>
      </w:pPr>
      <w:r w:rsidRPr="00D814D9">
        <w:rPr>
          <w:rFonts w:ascii="Arial" w:hAnsi="Arial" w:cs="Arial"/>
          <w:color w:val="0F243E" w:themeColor="text2" w:themeShade="80"/>
          <w:sz w:val="24"/>
          <w:szCs w:val="24"/>
        </w:rPr>
        <w:t>Include this information into all new staff orientation and relevant continuing professional education.</w:t>
      </w:r>
    </w:p>
    <w:p w:rsidR="00D814D9" w:rsidRDefault="00D814D9" w:rsidP="00D814D9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>Discuss volunteer management topics or concerns at staff meetings.</w:t>
      </w:r>
    </w:p>
    <w:p w:rsidR="00D814D9" w:rsidRPr="00D814D9" w:rsidRDefault="00D814D9" w:rsidP="00D814D9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Have </w:t>
      </w:r>
      <w:proofErr w:type="gramStart"/>
      <w:r>
        <w:rPr>
          <w:rFonts w:ascii="Arial" w:hAnsi="Arial" w:cs="Arial"/>
          <w:color w:val="0F243E" w:themeColor="text2" w:themeShade="80"/>
          <w:sz w:val="24"/>
          <w:szCs w:val="24"/>
        </w:rPr>
        <w:t>one person</w:t>
      </w:r>
      <w:proofErr w:type="gramEnd"/>
      <w:r>
        <w:rPr>
          <w:rFonts w:ascii="Arial" w:hAnsi="Arial" w:cs="Arial"/>
          <w:color w:val="0F243E" w:themeColor="text2" w:themeShade="80"/>
          <w:sz w:val="24"/>
          <w:szCs w:val="24"/>
        </w:rPr>
        <w:t xml:space="preserve"> lead the volunteer program, and ensure all staff understand that person’s role and that they can ask questions or ask for help.</w:t>
      </w:r>
    </w:p>
    <w:sectPr w:rsidR="00D814D9" w:rsidRPr="00D814D9" w:rsidSect="00F90F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B3" w:rsidRDefault="001721B3" w:rsidP="001721B3">
      <w:pPr>
        <w:spacing w:after="0" w:line="240" w:lineRule="auto"/>
      </w:pPr>
      <w:r>
        <w:separator/>
      </w:r>
    </w:p>
  </w:endnote>
  <w:endnote w:type="continuationSeparator" w:id="0">
    <w:p w:rsidR="001721B3" w:rsidRDefault="001721B3" w:rsidP="001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ld-Roma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B3" w:rsidRDefault="001721B3" w:rsidP="001721B3">
      <w:pPr>
        <w:spacing w:after="0" w:line="240" w:lineRule="auto"/>
      </w:pPr>
      <w:r>
        <w:separator/>
      </w:r>
    </w:p>
  </w:footnote>
  <w:footnote w:type="continuationSeparator" w:id="0">
    <w:p w:rsidR="001721B3" w:rsidRDefault="001721B3" w:rsidP="0017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B3" w:rsidRDefault="00DB7394" w:rsidP="00DB7394">
    <w:pPr>
      <w:pStyle w:val="Header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62.45pt;margin-top:-23.25pt;width:186.35pt;height:33.4pt;z-index:251661312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DB7394" w:rsidRPr="00DB7394" w:rsidRDefault="00DB7394">
                <w:pPr>
                  <w:rPr>
                    <w:color w:val="0F243E" w:themeColor="text2" w:themeShade="80"/>
                  </w:rPr>
                </w:pPr>
                <w:r w:rsidRPr="00DB7394">
                  <w:rPr>
                    <w:color w:val="0F243E" w:themeColor="text2" w:themeShade="80"/>
                  </w:rPr>
                  <w:t>Volunteer Connection Center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445.5pt;margin-top:5.25pt;width:90pt;height:34.5pt;z-index:-251657216" wrapcoords="-138 0 -138 21214 21600 21214 21600 0 -138 0" stroked="f">
          <v:textbox>
            <w:txbxContent>
              <w:p w:rsidR="00DB7394" w:rsidRPr="00DB7394" w:rsidRDefault="00DB7394" w:rsidP="00DB7394">
                <w:pPr>
                  <w:rPr>
                    <w:rFonts w:ascii="MetaBold-Roman" w:hAnsi="MetaBold-Roman"/>
                    <w:color w:val="002060"/>
                    <w:sz w:val="14"/>
                    <w:szCs w:val="14"/>
                  </w:rPr>
                </w:pPr>
                <w:r w:rsidRPr="00DB7394">
                  <w:rPr>
                    <w:rFonts w:ascii="MetaBold-Roman" w:hAnsi="MetaBold-Roman"/>
                    <w:color w:val="002060"/>
                    <w:sz w:val="14"/>
                    <w:szCs w:val="14"/>
                  </w:rPr>
                  <w:t>United Way</w:t>
                </w:r>
                <w:r>
                  <w:rPr>
                    <w:rFonts w:ascii="MetaBold-Roman" w:hAnsi="MetaBold-Roman"/>
                    <w:color w:val="002060"/>
                    <w:sz w:val="14"/>
                    <w:szCs w:val="14"/>
                  </w:rPr>
                  <w:t xml:space="preserve"> of Wapello </w:t>
                </w:r>
                <w:r w:rsidRPr="00DB7394">
                  <w:rPr>
                    <w:rFonts w:ascii="MetaBold-Roman" w:hAnsi="MetaBold-Roman"/>
                    <w:color w:val="002060"/>
                    <w:sz w:val="14"/>
                    <w:szCs w:val="14"/>
                  </w:rPr>
                  <w:t>County</w:t>
                </w:r>
              </w:p>
            </w:txbxContent>
          </v:textbox>
          <w10:wrap type="through"/>
        </v:shape>
      </w:pic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-361950</wp:posOffset>
          </wp:positionV>
          <wp:extent cx="714375" cy="504825"/>
          <wp:effectExtent l="19050" t="0" r="9525" b="0"/>
          <wp:wrapThrough wrapText="bothSides">
            <wp:wrapPolygon edited="0">
              <wp:start x="-576" y="0"/>
              <wp:lineTo x="-576" y="21192"/>
              <wp:lineTo x="21888" y="21192"/>
              <wp:lineTo x="21888" y="0"/>
              <wp:lineTo x="-5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745" t="37372" r="36937" b="38467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6EF9"/>
    <w:multiLevelType w:val="hybridMultilevel"/>
    <w:tmpl w:val="0DBC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73F8E"/>
    <w:multiLevelType w:val="hybridMultilevel"/>
    <w:tmpl w:val="F0184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6A2031"/>
    <w:multiLevelType w:val="hybridMultilevel"/>
    <w:tmpl w:val="96E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A52"/>
    <w:rsid w:val="001721B3"/>
    <w:rsid w:val="001A77D6"/>
    <w:rsid w:val="001E62A6"/>
    <w:rsid w:val="00631E0B"/>
    <w:rsid w:val="00826EF3"/>
    <w:rsid w:val="00903A52"/>
    <w:rsid w:val="00D07EE7"/>
    <w:rsid w:val="00D814D9"/>
    <w:rsid w:val="00DB7394"/>
    <w:rsid w:val="00F9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1B3"/>
  </w:style>
  <w:style w:type="paragraph" w:styleId="Footer">
    <w:name w:val="footer"/>
    <w:basedOn w:val="Normal"/>
    <w:link w:val="FooterChar"/>
    <w:uiPriority w:val="99"/>
    <w:semiHidden/>
    <w:unhideWhenUsed/>
    <w:rsid w:val="00172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21B3"/>
  </w:style>
  <w:style w:type="paragraph" w:styleId="BalloonText">
    <w:name w:val="Balloon Text"/>
    <w:basedOn w:val="Normal"/>
    <w:link w:val="BalloonTextChar"/>
    <w:uiPriority w:val="99"/>
    <w:semiHidden/>
    <w:unhideWhenUsed/>
    <w:rsid w:val="00DB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1</cp:revision>
  <dcterms:created xsi:type="dcterms:W3CDTF">2012-02-01T15:43:00Z</dcterms:created>
  <dcterms:modified xsi:type="dcterms:W3CDTF">2012-02-07T19:58:00Z</dcterms:modified>
</cp:coreProperties>
</file>